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D06" w:rsidRPr="00085D06" w:rsidRDefault="00085D06" w:rsidP="00085D06">
      <w:pPr>
        <w:jc w:val="center"/>
        <w:rPr>
          <w:rFonts w:cstheme="minorHAnsi"/>
          <w:b/>
          <w:color w:val="000000"/>
          <w:u w:val="single"/>
        </w:rPr>
      </w:pPr>
      <w:r w:rsidRPr="00085D06">
        <w:rPr>
          <w:rFonts w:cstheme="minorHAnsi"/>
          <w:b/>
          <w:color w:val="000000"/>
          <w:u w:val="single"/>
        </w:rPr>
        <w:t>NEW YORK MANUFACTURED HOMES RETAILER BOND-$25,000</w:t>
      </w:r>
    </w:p>
    <w:p w:rsidR="00DD4CA2" w:rsidRPr="00085D06" w:rsidRDefault="00085D06">
      <w:pPr>
        <w:rPr>
          <w:rFonts w:cstheme="minorHAnsi"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Pr="00085D06">
        <w:rPr>
          <w:rFonts w:cstheme="minorHAnsi"/>
          <w:color w:val="000000"/>
        </w:rPr>
        <w:t>New York State adheres to the Federal Manufactured Housing Act of 2000. Under this Act, those are contracted t</w:t>
      </w:r>
      <w:r w:rsidRPr="00085D06">
        <w:rPr>
          <w:rFonts w:cstheme="minorHAnsi"/>
          <w:color w:val="000000"/>
        </w:rPr>
        <w:t xml:space="preserve">o sell a manufactured home, </w:t>
      </w:r>
      <w:r w:rsidRPr="00085D06">
        <w:rPr>
          <w:rFonts w:cstheme="minorHAnsi"/>
          <w:color w:val="000000"/>
        </w:rPr>
        <w:t>are required to be licensed by the New York Department of State, Division of Code Enforcement and Administration.</w:t>
      </w:r>
      <w:r w:rsidRPr="00085D06">
        <w:rPr>
          <w:rFonts w:cstheme="minorHAnsi"/>
          <w:color w:val="000000"/>
        </w:rPr>
        <w:t xml:space="preserve"> One condition of licensure is the possession of</w:t>
      </w:r>
      <w:r w:rsidRPr="00085D06">
        <w:rPr>
          <w:rFonts w:cstheme="minorHAnsi"/>
          <w:color w:val="000000"/>
        </w:rPr>
        <w:t xml:space="preserve"> a </w:t>
      </w:r>
      <w:r w:rsidRPr="00085D06">
        <w:rPr>
          <w:rFonts w:cstheme="minorHAnsi"/>
          <w:bCs/>
          <w:color w:val="000000"/>
        </w:rPr>
        <w:t>New</w:t>
      </w:r>
      <w:r w:rsidRPr="00085D06">
        <w:rPr>
          <w:rFonts w:cstheme="minorHAnsi"/>
          <w:b/>
          <w:bCs/>
          <w:color w:val="000000"/>
        </w:rPr>
        <w:t xml:space="preserve"> </w:t>
      </w:r>
      <w:r w:rsidRPr="00085D06">
        <w:rPr>
          <w:rFonts w:cstheme="minorHAnsi"/>
          <w:bCs/>
          <w:color w:val="000000"/>
        </w:rPr>
        <w:t>Y</w:t>
      </w:r>
      <w:bookmarkStart w:id="0" w:name="_GoBack"/>
      <w:bookmarkEnd w:id="0"/>
      <w:r w:rsidRPr="00085D06">
        <w:rPr>
          <w:rFonts w:cstheme="minorHAnsi"/>
          <w:bCs/>
          <w:color w:val="000000"/>
        </w:rPr>
        <w:t>ork Manufactured Home Retailers Bond</w:t>
      </w:r>
      <w:r w:rsidRPr="00085D06">
        <w:rPr>
          <w:rFonts w:cstheme="minorHAnsi"/>
          <w:color w:val="000000"/>
        </w:rPr>
        <w:t xml:space="preserve"> in the amount of $25,000.</w:t>
      </w:r>
    </w:p>
    <w:sectPr w:rsidR="00DD4CA2" w:rsidRPr="00085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06"/>
    <w:rsid w:val="00085D06"/>
    <w:rsid w:val="005E5056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2012-04-02T15:50:00Z</dcterms:created>
  <dcterms:modified xsi:type="dcterms:W3CDTF">2012-04-02T16:04:00Z</dcterms:modified>
</cp:coreProperties>
</file>